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8F" w:rsidRDefault="00BF738F" w:rsidP="00BF738F">
      <w:pPr>
        <w:tabs>
          <w:tab w:val="left" w:pos="2625"/>
        </w:tabs>
        <w:rPr>
          <w:b/>
        </w:rPr>
      </w:pPr>
      <w:r>
        <w:rPr>
          <w:b/>
        </w:rPr>
        <w:t>Tabela 4: Medidas de tendência central e variabilidade para ações de Inspeção e licenciamento, vigilância Sanitária, 2012</w:t>
      </w:r>
    </w:p>
    <w:tbl>
      <w:tblPr>
        <w:tblW w:w="884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80"/>
        <w:gridCol w:w="2297"/>
        <w:gridCol w:w="2783"/>
        <w:gridCol w:w="1082"/>
      </w:tblGrid>
      <w:tr w:rsidR="00BF738F" w:rsidTr="00BF738F">
        <w:trPr>
          <w:trHeight w:val="300"/>
        </w:trPr>
        <w:tc>
          <w:tcPr>
            <w:tcW w:w="268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738F" w:rsidRDefault="00BF738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Inspeção</w:t>
            </w:r>
          </w:p>
        </w:tc>
        <w:tc>
          <w:tcPr>
            <w:tcW w:w="229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738F" w:rsidRDefault="00BF738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 </w:t>
            </w:r>
          </w:p>
        </w:tc>
        <w:tc>
          <w:tcPr>
            <w:tcW w:w="278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738F" w:rsidRDefault="00BF738F">
            <w:pPr>
              <w:spacing w:line="276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Licenciamento</w:t>
            </w:r>
          </w:p>
        </w:tc>
        <w:tc>
          <w:tcPr>
            <w:tcW w:w="108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738F" w:rsidRDefault="00BF738F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BF738F" w:rsidTr="00BF738F">
        <w:trPr>
          <w:trHeight w:val="300"/>
        </w:trPr>
        <w:tc>
          <w:tcPr>
            <w:tcW w:w="2680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97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83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82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BF738F" w:rsidTr="00BF738F">
        <w:trPr>
          <w:trHeight w:val="300"/>
        </w:trPr>
        <w:tc>
          <w:tcPr>
            <w:tcW w:w="2680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Média</w:t>
            </w:r>
          </w:p>
        </w:tc>
        <w:tc>
          <w:tcPr>
            <w:tcW w:w="2297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755567.9</w:t>
            </w:r>
          </w:p>
        </w:tc>
        <w:tc>
          <w:tcPr>
            <w:tcW w:w="2783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Média</w:t>
            </w:r>
          </w:p>
        </w:tc>
        <w:tc>
          <w:tcPr>
            <w:tcW w:w="1082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114316.5</w:t>
            </w:r>
          </w:p>
        </w:tc>
      </w:tr>
      <w:tr w:rsidR="00BF738F" w:rsidTr="00BF738F">
        <w:trPr>
          <w:trHeight w:val="300"/>
        </w:trPr>
        <w:tc>
          <w:tcPr>
            <w:tcW w:w="2680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Erro padrão</w:t>
            </w:r>
          </w:p>
        </w:tc>
        <w:tc>
          <w:tcPr>
            <w:tcW w:w="2297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435589.2522</w:t>
            </w:r>
          </w:p>
        </w:tc>
        <w:tc>
          <w:tcPr>
            <w:tcW w:w="2783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Erro padrão</w:t>
            </w:r>
          </w:p>
        </w:tc>
        <w:tc>
          <w:tcPr>
            <w:tcW w:w="1082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76064.27</w:t>
            </w:r>
          </w:p>
        </w:tc>
      </w:tr>
      <w:tr w:rsidR="00BF738F" w:rsidTr="00BF738F">
        <w:trPr>
          <w:trHeight w:val="300"/>
        </w:trPr>
        <w:tc>
          <w:tcPr>
            <w:tcW w:w="2680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Mediana</w:t>
            </w:r>
          </w:p>
        </w:tc>
        <w:tc>
          <w:tcPr>
            <w:tcW w:w="2297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12348.5</w:t>
            </w:r>
          </w:p>
        </w:tc>
        <w:tc>
          <w:tcPr>
            <w:tcW w:w="2783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Mediana</w:t>
            </w:r>
          </w:p>
        </w:tc>
        <w:tc>
          <w:tcPr>
            <w:tcW w:w="1082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1410.5</w:t>
            </w:r>
          </w:p>
        </w:tc>
      </w:tr>
      <w:tr w:rsidR="00BF738F" w:rsidTr="00BF738F">
        <w:trPr>
          <w:trHeight w:val="300"/>
        </w:trPr>
        <w:tc>
          <w:tcPr>
            <w:tcW w:w="2680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Desvio padrão</w:t>
            </w:r>
          </w:p>
        </w:tc>
        <w:tc>
          <w:tcPr>
            <w:tcW w:w="2297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1377454.161</w:t>
            </w:r>
          </w:p>
        </w:tc>
        <w:tc>
          <w:tcPr>
            <w:tcW w:w="2783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Desvio padrão</w:t>
            </w:r>
          </w:p>
        </w:tc>
        <w:tc>
          <w:tcPr>
            <w:tcW w:w="1082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240536.3</w:t>
            </w:r>
          </w:p>
        </w:tc>
      </w:tr>
      <w:tr w:rsidR="00BF738F" w:rsidTr="00BF738F">
        <w:trPr>
          <w:trHeight w:val="300"/>
        </w:trPr>
        <w:tc>
          <w:tcPr>
            <w:tcW w:w="2680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Variância da amostra</w:t>
            </w:r>
          </w:p>
        </w:tc>
        <w:tc>
          <w:tcPr>
            <w:tcW w:w="2297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1.89738E+12</w:t>
            </w:r>
          </w:p>
        </w:tc>
        <w:tc>
          <w:tcPr>
            <w:tcW w:w="2783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Variância da amostra</w:t>
            </w:r>
          </w:p>
        </w:tc>
        <w:tc>
          <w:tcPr>
            <w:tcW w:w="1082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5.79E+10</w:t>
            </w:r>
          </w:p>
        </w:tc>
      </w:tr>
      <w:tr w:rsidR="00BF738F" w:rsidTr="00BF738F">
        <w:trPr>
          <w:trHeight w:val="300"/>
        </w:trPr>
        <w:tc>
          <w:tcPr>
            <w:tcW w:w="2680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Intervalo</w:t>
            </w:r>
          </w:p>
        </w:tc>
        <w:tc>
          <w:tcPr>
            <w:tcW w:w="2297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4364154</w:t>
            </w:r>
          </w:p>
        </w:tc>
        <w:tc>
          <w:tcPr>
            <w:tcW w:w="2783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Intervalo</w:t>
            </w:r>
          </w:p>
        </w:tc>
        <w:tc>
          <w:tcPr>
            <w:tcW w:w="1082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633230</w:t>
            </w:r>
          </w:p>
        </w:tc>
      </w:tr>
      <w:tr w:rsidR="00BF738F" w:rsidTr="00BF738F">
        <w:trPr>
          <w:trHeight w:val="300"/>
        </w:trPr>
        <w:tc>
          <w:tcPr>
            <w:tcW w:w="2680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Mínimo</w:t>
            </w:r>
          </w:p>
        </w:tc>
        <w:tc>
          <w:tcPr>
            <w:tcW w:w="2297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1169</w:t>
            </w:r>
          </w:p>
        </w:tc>
        <w:tc>
          <w:tcPr>
            <w:tcW w:w="2783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Mínimo</w:t>
            </w:r>
          </w:p>
        </w:tc>
        <w:tc>
          <w:tcPr>
            <w:tcW w:w="1082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0</w:t>
            </w:r>
            <w:proofErr w:type="gramEnd"/>
          </w:p>
        </w:tc>
      </w:tr>
      <w:tr w:rsidR="00BF738F" w:rsidTr="00BF738F">
        <w:trPr>
          <w:trHeight w:val="300"/>
        </w:trPr>
        <w:tc>
          <w:tcPr>
            <w:tcW w:w="2680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Máximo</w:t>
            </w:r>
          </w:p>
        </w:tc>
        <w:tc>
          <w:tcPr>
            <w:tcW w:w="2297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4365323</w:t>
            </w:r>
          </w:p>
        </w:tc>
        <w:tc>
          <w:tcPr>
            <w:tcW w:w="2783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Máximo</w:t>
            </w:r>
          </w:p>
        </w:tc>
        <w:tc>
          <w:tcPr>
            <w:tcW w:w="1082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633230</w:t>
            </w:r>
          </w:p>
        </w:tc>
      </w:tr>
      <w:tr w:rsidR="00BF738F" w:rsidTr="00BF738F">
        <w:trPr>
          <w:trHeight w:val="300"/>
        </w:trPr>
        <w:tc>
          <w:tcPr>
            <w:tcW w:w="2680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Soma</w:t>
            </w:r>
          </w:p>
        </w:tc>
        <w:tc>
          <w:tcPr>
            <w:tcW w:w="2297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7555679</w:t>
            </w:r>
          </w:p>
        </w:tc>
        <w:tc>
          <w:tcPr>
            <w:tcW w:w="2783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Soma</w:t>
            </w:r>
          </w:p>
        </w:tc>
        <w:tc>
          <w:tcPr>
            <w:tcW w:w="1082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1143165</w:t>
            </w:r>
          </w:p>
        </w:tc>
      </w:tr>
      <w:tr w:rsidR="00BF738F" w:rsidTr="00BF738F">
        <w:trPr>
          <w:trHeight w:val="300"/>
        </w:trPr>
        <w:tc>
          <w:tcPr>
            <w:tcW w:w="2680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Contagem</w:t>
            </w:r>
          </w:p>
        </w:tc>
        <w:tc>
          <w:tcPr>
            <w:tcW w:w="2297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83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Contagem</w:t>
            </w:r>
          </w:p>
        </w:tc>
        <w:tc>
          <w:tcPr>
            <w:tcW w:w="1082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F738F" w:rsidTr="00BF738F">
        <w:trPr>
          <w:trHeight w:val="300"/>
        </w:trPr>
        <w:tc>
          <w:tcPr>
            <w:tcW w:w="2680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Maior (1)</w:t>
            </w:r>
          </w:p>
        </w:tc>
        <w:tc>
          <w:tcPr>
            <w:tcW w:w="2297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4365323</w:t>
            </w:r>
          </w:p>
        </w:tc>
        <w:tc>
          <w:tcPr>
            <w:tcW w:w="2783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Maior (1)</w:t>
            </w:r>
          </w:p>
        </w:tc>
        <w:tc>
          <w:tcPr>
            <w:tcW w:w="1082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633230</w:t>
            </w:r>
          </w:p>
        </w:tc>
      </w:tr>
      <w:tr w:rsidR="00BF738F" w:rsidTr="00BF738F">
        <w:trPr>
          <w:trHeight w:val="300"/>
        </w:trPr>
        <w:tc>
          <w:tcPr>
            <w:tcW w:w="2680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Menor (1)</w:t>
            </w:r>
          </w:p>
        </w:tc>
        <w:tc>
          <w:tcPr>
            <w:tcW w:w="2297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1169</w:t>
            </w:r>
          </w:p>
        </w:tc>
        <w:tc>
          <w:tcPr>
            <w:tcW w:w="2783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Menor (1)</w:t>
            </w:r>
          </w:p>
        </w:tc>
        <w:tc>
          <w:tcPr>
            <w:tcW w:w="1082" w:type="dxa"/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0</w:t>
            </w:r>
            <w:proofErr w:type="gramEnd"/>
          </w:p>
        </w:tc>
      </w:tr>
      <w:tr w:rsidR="00BF738F" w:rsidTr="00BF738F">
        <w:trPr>
          <w:trHeight w:val="315"/>
        </w:trPr>
        <w:tc>
          <w:tcPr>
            <w:tcW w:w="26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Nível confiança (95.0%)</w:t>
            </w:r>
          </w:p>
        </w:tc>
        <w:tc>
          <w:tcPr>
            <w:tcW w:w="2297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985371.3448</w:t>
            </w:r>
          </w:p>
        </w:tc>
        <w:tc>
          <w:tcPr>
            <w:tcW w:w="2783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:rsidR="00BF738F" w:rsidRDefault="00BF738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Nível confiança (95.0%)</w:t>
            </w:r>
          </w:p>
        </w:tc>
        <w:tc>
          <w:tcPr>
            <w:tcW w:w="1082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</w:p>
          <w:p w:rsidR="00BF738F" w:rsidRDefault="00BF738F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172069.3</w:t>
            </w:r>
          </w:p>
        </w:tc>
      </w:tr>
    </w:tbl>
    <w:p w:rsidR="00BF738F" w:rsidRDefault="00BF738F" w:rsidP="00BF738F">
      <w:pPr>
        <w:rPr>
          <w:b/>
        </w:rPr>
      </w:pPr>
    </w:p>
    <w:p w:rsidR="00BF738F" w:rsidRDefault="00BF738F" w:rsidP="00BF738F">
      <w:pPr>
        <w:rPr>
          <w:b/>
        </w:rPr>
      </w:pPr>
    </w:p>
    <w:p w:rsidR="00782318" w:rsidRDefault="00782318"/>
    <w:sectPr w:rsidR="00782318" w:rsidSect="00782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BF738F"/>
    <w:rsid w:val="00782318"/>
    <w:rsid w:val="00BF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2013-12-21T13:47:00Z</dcterms:created>
  <dcterms:modified xsi:type="dcterms:W3CDTF">2013-12-21T13:48:00Z</dcterms:modified>
</cp:coreProperties>
</file>